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2F4B" w14:textId="77777777" w:rsidR="0043317F" w:rsidRPr="006870EF" w:rsidRDefault="0043317F" w:rsidP="0043317F">
      <w:pPr>
        <w:pStyle w:val="a7"/>
      </w:pPr>
      <w:bookmarkStart w:id="0" w:name="_Hlk51836521"/>
      <w:r w:rsidRPr="006870EF">
        <w:rPr>
          <w:rFonts w:hint="eastAsia"/>
        </w:rPr>
        <w:t>分布式实训资源区块链平台</w:t>
      </w:r>
      <w:bookmarkEnd w:id="0"/>
    </w:p>
    <w:p w14:paraId="50122AE9" w14:textId="77777777" w:rsidR="0043317F" w:rsidRPr="006870EF" w:rsidRDefault="0043317F" w:rsidP="0043317F">
      <w:pPr>
        <w:pStyle w:val="1"/>
      </w:pPr>
      <w:r w:rsidRPr="006870EF">
        <w:rPr>
          <w:rFonts w:hint="eastAsia"/>
        </w:rPr>
        <w:t>背景</w:t>
      </w:r>
    </w:p>
    <w:p w14:paraId="6404FE3D" w14:textId="77777777" w:rsidR="0043317F" w:rsidRPr="006870EF" w:rsidRDefault="0043317F" w:rsidP="0043317F">
      <w:pPr>
        <w:pStyle w:val="a2"/>
      </w:pPr>
      <w:r w:rsidRPr="006870EF">
        <w:rPr>
          <w:rFonts w:hint="eastAsia"/>
        </w:rPr>
        <w:t>为了适应</w:t>
      </w:r>
      <w:r w:rsidRPr="006870EF">
        <w:t>卓越工程师</w:t>
      </w:r>
      <w:r w:rsidRPr="006870EF">
        <w:rPr>
          <w:rFonts w:hint="eastAsia"/>
        </w:rPr>
        <w:t>计划</w:t>
      </w:r>
      <w:r w:rsidRPr="006870EF">
        <w:t>2.0</w:t>
      </w:r>
      <w:r w:rsidRPr="006870EF">
        <w:rPr>
          <w:rFonts w:hint="eastAsia"/>
        </w:rPr>
        <w:t>培育复合型、应用型人才的需要，</w:t>
      </w:r>
      <w:r>
        <w:rPr>
          <w:rFonts w:hint="eastAsia"/>
        </w:rPr>
        <w:t>高等学校</w:t>
      </w:r>
      <w:r w:rsidRPr="006870EF">
        <w:rPr>
          <w:rFonts w:hint="eastAsia"/>
        </w:rPr>
        <w:t>各学科之间在人才培养体系、课程教学体系、实践双创体系不断融合。教师、学生在使用实训室的过程中，常常需要跨学科、跨学院、跨校区进行排课、实验分组、器材领用、报告提交、评价考核等工作。</w:t>
      </w:r>
    </w:p>
    <w:p w14:paraId="2E9A62F2" w14:textId="77777777" w:rsidR="0043317F" w:rsidRPr="006870EF" w:rsidRDefault="0043317F" w:rsidP="0043317F">
      <w:pPr>
        <w:pStyle w:val="a2"/>
      </w:pPr>
      <w:r w:rsidRPr="006870EF">
        <w:rPr>
          <w:rFonts w:hint="eastAsia"/>
        </w:rPr>
        <w:t>在这一分布式场景下，需要建立一套资源科学占用、状态实时更新、跨院可用可查、防止越权调度的实训资源管理平台，区块链技术为此提供了分布式账本、智能合约、防篡改的有效机制。</w:t>
      </w:r>
    </w:p>
    <w:p w14:paraId="73D2B042" w14:textId="77777777" w:rsidR="0043317F" w:rsidRPr="006870EF" w:rsidRDefault="0043317F" w:rsidP="0043317F">
      <w:pPr>
        <w:pStyle w:val="1"/>
      </w:pPr>
      <w:r w:rsidRPr="006870EF">
        <w:rPr>
          <w:rFonts w:hint="eastAsia"/>
        </w:rPr>
        <w:t>方案</w:t>
      </w:r>
    </w:p>
    <w:p w14:paraId="74C0C5B7" w14:textId="77777777" w:rsidR="0043317F" w:rsidRPr="006870EF" w:rsidRDefault="0043317F" w:rsidP="0043317F">
      <w:pPr>
        <w:pStyle w:val="a2"/>
      </w:pPr>
      <w:r w:rsidRPr="006870EF">
        <w:rPr>
          <w:rFonts w:hint="eastAsia"/>
        </w:rPr>
        <w:t>成都高新区优秀创业企业——成都边界元科技有限公司研制了“分布式实训资源区块链平台”。</w:t>
      </w:r>
    </w:p>
    <w:p w14:paraId="226DF37F" w14:textId="3EFC9ED7" w:rsidR="0043317F" w:rsidRPr="006870EF" w:rsidRDefault="00725FD8" w:rsidP="0043317F">
      <w:pPr>
        <w:pStyle w:val="a2"/>
      </w:pPr>
      <w:r>
        <w:rPr>
          <w:noProof/>
        </w:rPr>
        <w:drawing>
          <wp:inline distT="0" distB="0" distL="0" distR="0" wp14:anchorId="1479753A" wp14:editId="148B4C59">
            <wp:extent cx="5277485" cy="2970530"/>
            <wp:effectExtent l="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05E8" w14:textId="77777777" w:rsidR="0043317F" w:rsidRPr="006870EF" w:rsidRDefault="0043317F" w:rsidP="0043317F">
      <w:pPr>
        <w:pStyle w:val="ac"/>
      </w:pPr>
      <w:r w:rsidRPr="006870EF">
        <w:rPr>
          <w:rFonts w:hint="eastAsia"/>
        </w:rPr>
        <w:t>平台使用界面</w:t>
      </w:r>
    </w:p>
    <w:p w14:paraId="2DA68D05" w14:textId="77777777" w:rsidR="0043317F" w:rsidRPr="006870EF" w:rsidRDefault="0043317F" w:rsidP="0043317F">
      <w:pPr>
        <w:pStyle w:val="a2"/>
      </w:pPr>
      <w:r w:rsidRPr="006870EF">
        <w:rPr>
          <w:rFonts w:hint="eastAsia"/>
        </w:rPr>
        <w:t>平台使用联盟链区块链技术，为</w:t>
      </w:r>
      <w:r>
        <w:rPr>
          <w:rFonts w:hint="eastAsia"/>
        </w:rPr>
        <w:t>高校</w:t>
      </w:r>
      <w:r w:rsidRPr="006870EF">
        <w:rPr>
          <w:rFonts w:hint="eastAsia"/>
        </w:rPr>
        <w:t>实验室提供实践教学（实验排课、开放实验、创新实验、实验室开放、实验成绩、实验考勤、实验预习、实验报告、实验过程、毕业实习、学科竞赛）、实验监控（实验门禁、设备电控、视频监控）、设备仪器（采购、审批、领用、借用、修理、报废等）、耗材低值品（耗材申报、采购、入库、领用、报废等）、大型仪器（仪器共享、仪器开放、仪器培训、仪器授权、仪器预约等）、实验资源（虚拟仿真、教学模拟软件、视频、课件、指导书、文档）、实验办公（课件、讲义、报告、</w:t>
      </w:r>
      <w:r w:rsidRPr="006870EF">
        <w:rPr>
          <w:rFonts w:hint="eastAsia"/>
        </w:rPr>
        <w:lastRenderedPageBreak/>
        <w:t>视频、文件、邮件管理、在线交流、答疑、论坛）、报表与统计（人员统计、设备统计、实验室统计、数据上报</w:t>
      </w:r>
      <w:r w:rsidRPr="006870EF">
        <w:t>7</w:t>
      </w:r>
      <w:r w:rsidRPr="006870EF">
        <w:t>张基表）、安全与环境（安全制度、安全评估、安全准入、安全考试）等</w:t>
      </w:r>
      <w:r w:rsidRPr="006870EF">
        <w:rPr>
          <w:rFonts w:hint="eastAsia"/>
        </w:rPr>
        <w:t>的实训资源的分布式</w:t>
      </w:r>
      <w:r w:rsidRPr="006870EF">
        <w:t>统一管理</w:t>
      </w:r>
      <w:r w:rsidRPr="006870EF">
        <w:rPr>
          <w:rFonts w:hint="eastAsia"/>
        </w:rPr>
        <w:t>功能</w:t>
      </w:r>
      <w:r w:rsidRPr="006870EF">
        <w:t>。</w:t>
      </w:r>
    </w:p>
    <w:p w14:paraId="697CB67B" w14:textId="40E55A2C" w:rsidR="0043317F" w:rsidRPr="006870EF" w:rsidRDefault="00725FD8" w:rsidP="0043317F">
      <w:pPr>
        <w:pStyle w:val="a2"/>
      </w:pPr>
      <w:r>
        <w:rPr>
          <w:noProof/>
        </w:rPr>
        <w:drawing>
          <wp:inline distT="0" distB="0" distL="0" distR="0" wp14:anchorId="1292EDB7" wp14:editId="3C4F14FF">
            <wp:extent cx="5277485" cy="2689225"/>
            <wp:effectExtent l="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17954" w14:textId="77777777" w:rsidR="0043317F" w:rsidRPr="006870EF" w:rsidRDefault="0043317F" w:rsidP="0043317F">
      <w:pPr>
        <w:pStyle w:val="ac"/>
      </w:pPr>
      <w:r w:rsidRPr="006870EF">
        <w:rPr>
          <w:rFonts w:hint="eastAsia"/>
        </w:rPr>
        <w:t>系统操作便捷，方便管理和使用</w:t>
      </w:r>
    </w:p>
    <w:p w14:paraId="4C4873E4" w14:textId="77777777" w:rsidR="0043317F" w:rsidRPr="006870EF" w:rsidRDefault="0043317F" w:rsidP="0043317F">
      <w:pPr>
        <w:pStyle w:val="a2"/>
      </w:pPr>
      <w:r w:rsidRPr="006870EF">
        <w:rPr>
          <w:rFonts w:hint="eastAsia"/>
        </w:rPr>
        <w:t>其中，区块链技术解决了如下问题：</w:t>
      </w:r>
    </w:p>
    <w:p w14:paraId="1292CCB8" w14:textId="77777777" w:rsidR="0043317F" w:rsidRPr="006870EF" w:rsidRDefault="0043317F" w:rsidP="0043317F">
      <w:pPr>
        <w:pStyle w:val="a0"/>
      </w:pPr>
      <w:r w:rsidRPr="006870EF">
        <w:rPr>
          <w:rFonts w:hint="eastAsia"/>
        </w:rPr>
        <w:t>利用区块链不可篡改、可追溯等特性，建立由不同院系管理的实训资源分布式账本，确保信息安全可靠</w:t>
      </w:r>
    </w:p>
    <w:p w14:paraId="24C46EFC" w14:textId="77777777" w:rsidR="0043317F" w:rsidRPr="006870EF" w:rsidRDefault="0043317F" w:rsidP="0043317F">
      <w:pPr>
        <w:pStyle w:val="a0"/>
      </w:pPr>
      <w:r w:rsidRPr="006870EF">
        <w:rPr>
          <w:rFonts w:hint="eastAsia"/>
        </w:rPr>
        <w:t>在院系、专业之间提供实训资源交叉利用的智能合约，将实验资源信息形成唯一有效的资产编码，链上确认权益；</w:t>
      </w:r>
    </w:p>
    <w:p w14:paraId="1EE27F9B" w14:textId="77777777" w:rsidR="0043317F" w:rsidRPr="006870EF" w:rsidRDefault="0043317F" w:rsidP="0043317F">
      <w:pPr>
        <w:pStyle w:val="a0"/>
      </w:pPr>
      <w:r w:rsidRPr="006870EF">
        <w:rPr>
          <w:rFonts w:hint="eastAsia"/>
        </w:rPr>
        <w:t>实现对实训资源利用效率的分析；</w:t>
      </w:r>
    </w:p>
    <w:p w14:paraId="724630C7" w14:textId="77777777" w:rsidR="0043317F" w:rsidRPr="006870EF" w:rsidRDefault="0043317F" w:rsidP="0043317F">
      <w:pPr>
        <w:pStyle w:val="a0"/>
      </w:pPr>
      <w:r w:rsidRPr="006870EF">
        <w:rPr>
          <w:rFonts w:hint="eastAsia"/>
        </w:rPr>
        <w:t>实现院系之间管理费用的内部结算。</w:t>
      </w:r>
    </w:p>
    <w:p w14:paraId="09CA2979" w14:textId="5942A3F9" w:rsidR="0043317F" w:rsidRPr="006870EF" w:rsidRDefault="00725FD8" w:rsidP="0043317F">
      <w:pPr>
        <w:pStyle w:val="ac"/>
      </w:pPr>
      <w:r>
        <w:rPr>
          <w:noProof/>
        </w:rPr>
        <w:drawing>
          <wp:inline distT="0" distB="0" distL="0" distR="0" wp14:anchorId="29B64F70" wp14:editId="2F2C804C">
            <wp:extent cx="5277485" cy="2689225"/>
            <wp:effectExtent l="0" t="0" r="0" b="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BF14" w14:textId="77777777" w:rsidR="0043317F" w:rsidRPr="006870EF" w:rsidRDefault="0043317F" w:rsidP="0043317F">
      <w:pPr>
        <w:pStyle w:val="ac"/>
      </w:pPr>
      <w:r w:rsidRPr="006870EF">
        <w:rPr>
          <w:rFonts w:hint="eastAsia"/>
        </w:rPr>
        <w:t>应用区块链技术对使用实验室资源申请进行验证</w:t>
      </w:r>
    </w:p>
    <w:p w14:paraId="10A03DFB" w14:textId="77777777" w:rsidR="0043317F" w:rsidRPr="006870EF" w:rsidRDefault="0043317F" w:rsidP="0043317F">
      <w:pPr>
        <w:pStyle w:val="1"/>
      </w:pPr>
      <w:r w:rsidRPr="006870EF">
        <w:rPr>
          <w:rFonts w:hint="eastAsia"/>
        </w:rPr>
        <w:lastRenderedPageBreak/>
        <w:t>使用场景</w:t>
      </w:r>
    </w:p>
    <w:p w14:paraId="6E76863F" w14:textId="3B0F6635" w:rsidR="0043317F" w:rsidRPr="006870EF" w:rsidRDefault="00725FD8" w:rsidP="0043317F">
      <w:pPr>
        <w:pStyle w:val="ac"/>
      </w:pPr>
      <w:r>
        <w:rPr>
          <w:noProof/>
        </w:rPr>
        <w:drawing>
          <wp:inline distT="0" distB="0" distL="0" distR="0" wp14:anchorId="521239E1" wp14:editId="31378C55">
            <wp:extent cx="5277485" cy="395668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433D70" wp14:editId="5C7FD682">
            <wp:extent cx="5277485" cy="395668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0457" w14:textId="77777777" w:rsidR="0043317F" w:rsidRPr="006870EF" w:rsidRDefault="0043317F" w:rsidP="0043317F">
      <w:pPr>
        <w:pStyle w:val="ac"/>
      </w:pPr>
      <w:r>
        <w:rPr>
          <w:rFonts w:hint="eastAsia"/>
        </w:rPr>
        <w:t>高校</w:t>
      </w:r>
      <w:r w:rsidRPr="006870EF">
        <w:rPr>
          <w:rFonts w:hint="eastAsia"/>
        </w:rPr>
        <w:t>实验室、实训室现场图片</w:t>
      </w:r>
    </w:p>
    <w:p w14:paraId="78F85558" w14:textId="77777777" w:rsidR="0043317F" w:rsidRPr="006870EF" w:rsidRDefault="0043317F" w:rsidP="0043317F">
      <w:pPr>
        <w:pStyle w:val="a2"/>
      </w:pPr>
      <w:r w:rsidRPr="006870EF">
        <w:t>平台整合了实验室与实践教学及其相关工作的业务流程，内容涵盖了实验室建设、实验人员、实验用房、实践教学、开放实验、实验室开放、实验预约、实验课表、实验考勤、实验成绩、实验门禁、视频监控、设备</w:t>
      </w:r>
      <w:r w:rsidRPr="006870EF">
        <w:lastRenderedPageBreak/>
        <w:t>耗材、大型仪器、数据上报、实验办公、实验资源、安全准入等元素，</w:t>
      </w:r>
      <w:r w:rsidRPr="006870EF">
        <w:rPr>
          <w:rFonts w:hint="eastAsia"/>
        </w:rPr>
        <w:t>并通过区块链技术的应用，在满足传统实验实训管理平台功能的同时，保证了实验室申用全流程不可篡改性和透明性，确保信息安全可靠，保障了学校实验室固定资产评估和审计的合规性。</w:t>
      </w:r>
    </w:p>
    <w:p w14:paraId="69EF05B4" w14:textId="77777777" w:rsidR="0043317F" w:rsidRPr="006870EF" w:rsidRDefault="0043317F" w:rsidP="0043317F">
      <w:pPr>
        <w:pStyle w:val="a2"/>
      </w:pPr>
      <w:r w:rsidRPr="006870EF">
        <w:rPr>
          <w:rFonts w:hint="eastAsia"/>
        </w:rPr>
        <w:t>本平台</w:t>
      </w:r>
      <w:r w:rsidRPr="006870EF">
        <w:t>是一套信息高度共享、使用方便、功能强大、使用稳定的管理信</w:t>
      </w:r>
      <w:r w:rsidRPr="006870EF">
        <w:rPr>
          <w:rFonts w:hint="eastAsia"/>
        </w:rPr>
        <w:t>息系统软件，极大的提高了</w:t>
      </w:r>
      <w:r>
        <w:rPr>
          <w:rFonts w:hint="eastAsia"/>
        </w:rPr>
        <w:t>高校</w:t>
      </w:r>
      <w:r w:rsidRPr="006870EF">
        <w:rPr>
          <w:rFonts w:hint="eastAsia"/>
        </w:rPr>
        <w:t>实验室管理水平和实践教学质量，同时为区块链技术应用提供了一个崭新的场景。</w:t>
      </w:r>
    </w:p>
    <w:p w14:paraId="11BACA99" w14:textId="77777777" w:rsidR="003F57A9" w:rsidRDefault="0043317F" w:rsidP="0043317F">
      <w:pPr>
        <w:pStyle w:val="ad"/>
      </w:pPr>
      <w:r w:rsidRPr="006870EF">
        <w:rPr>
          <w:rFonts w:hint="eastAsia"/>
        </w:rPr>
        <w:t>成都边界元科技有限公司</w:t>
      </w:r>
    </w:p>
    <w:p w14:paraId="45FAFAE4" w14:textId="77777777" w:rsidR="0043317F" w:rsidRDefault="0043317F" w:rsidP="0043317F">
      <w:pPr>
        <w:pStyle w:val="ad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</w:p>
    <w:sectPr w:rsidR="0043317F"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567" w:footer="567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70F0" w14:textId="77777777" w:rsidR="00D84C71" w:rsidRDefault="00D84C71">
      <w:pPr>
        <w:spacing w:before="4" w:after="4"/>
      </w:pPr>
      <w:r>
        <w:separator/>
      </w:r>
    </w:p>
  </w:endnote>
  <w:endnote w:type="continuationSeparator" w:id="0">
    <w:p w14:paraId="49F199FE" w14:textId="77777777" w:rsidR="00D84C71" w:rsidRDefault="00D84C71">
      <w:pPr>
        <w:spacing w:before="4" w:after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AB2E" w14:textId="77777777" w:rsidR="0024653D" w:rsidRDefault="0024653D">
    <w:pPr>
      <w:pStyle w:val="a6"/>
      <w:framePr w:wrap="around" w:vAnchor="text" w:hAnchor="margin" w:xAlign="center" w:y="1"/>
      <w:spacing w:before="4" w:after="4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D89E352" w14:textId="77777777" w:rsidR="0024653D" w:rsidRDefault="0024653D">
    <w:pPr>
      <w:pStyle w:val="a6"/>
      <w:spacing w:before="4" w:after="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732A" w14:textId="77777777" w:rsidR="0024653D" w:rsidRDefault="0024653D">
    <w:pPr>
      <w:pStyle w:val="a6"/>
      <w:spacing w:before="4" w:after="4"/>
    </w:pPr>
    <w:r>
      <w:rPr>
        <w:rFonts w:hint="eastAsia"/>
      </w:rPr>
      <w:tab/>
    </w:r>
    <w:r>
      <w:rPr>
        <w:rFonts w:hint="eastAsia"/>
      </w:rPr>
      <w:tab/>
      <w:t>-</w:t>
    </w:r>
    <w:r>
      <w:fldChar w:fldCharType="begin"/>
    </w:r>
    <w:r>
      <w:instrText xml:space="preserve"> PAGE </w:instrText>
    </w:r>
    <w:r>
      <w:fldChar w:fldCharType="separate"/>
    </w:r>
    <w:r w:rsidR="001E029A">
      <w:rPr>
        <w:noProof/>
      </w:rPr>
      <w:t>7</w:t>
    </w:r>
    <w:r>
      <w:fldChar w:fldCharType="end"/>
    </w:r>
    <w:r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B139" w14:textId="77777777" w:rsidR="0024653D" w:rsidRDefault="0024653D">
    <w:pPr>
      <w:pStyle w:val="a6"/>
      <w:spacing w:before="4" w:after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603A" w14:textId="77777777" w:rsidR="00D84C71" w:rsidRDefault="00D84C71">
      <w:pPr>
        <w:spacing w:before="4" w:after="4"/>
      </w:pPr>
      <w:r>
        <w:separator/>
      </w:r>
    </w:p>
  </w:footnote>
  <w:footnote w:type="continuationSeparator" w:id="0">
    <w:p w14:paraId="74AF2FD4" w14:textId="77777777" w:rsidR="00D84C71" w:rsidRDefault="00D84C71">
      <w:pPr>
        <w:spacing w:before="4" w:after="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76E49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3EE7FB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0EC80C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70A326C"/>
    <w:lvl w:ilvl="0">
      <w:start w:val="1"/>
      <w:numFmt w:val="decimal"/>
      <w:pStyle w:val="2"/>
      <w:lvlText w:val="(%1)"/>
      <w:lvlJc w:val="left"/>
      <w:pPr>
        <w:ind w:left="817" w:hanging="420"/>
      </w:pPr>
      <w:rPr>
        <w:rFonts w:hint="eastAsia"/>
      </w:rPr>
    </w:lvl>
  </w:abstractNum>
  <w:abstractNum w:abstractNumId="4" w15:restartNumberingAfterBreak="0">
    <w:nsid w:val="FFFFFF80"/>
    <w:multiLevelType w:val="singleLevel"/>
    <w:tmpl w:val="4830BD2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BA3A8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3808A6"/>
    <w:lvl w:ilvl="0">
      <w:start w:val="1"/>
      <w:numFmt w:val="bullet"/>
      <w:pStyle w:val="3"/>
      <w:lvlText w:val="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F8BDE6"/>
    <w:lvl w:ilvl="0">
      <w:start w:val="1"/>
      <w:numFmt w:val="bullet"/>
      <w:pStyle w:val="20"/>
      <w:lvlText w:val="-"/>
      <w:lvlJc w:val="left"/>
      <w:pPr>
        <w:tabs>
          <w:tab w:val="num" w:pos="964"/>
        </w:tabs>
        <w:ind w:left="964" w:hanging="397"/>
      </w:pPr>
      <w:rPr>
        <w:rFonts w:ascii="宋体" w:eastAsia="宋体" w:hAnsi="Wingdings" w:hint="eastAsia"/>
      </w:rPr>
    </w:lvl>
  </w:abstractNum>
  <w:abstractNum w:abstractNumId="8" w15:restartNumberingAfterBreak="0">
    <w:nsid w:val="FFFFFF88"/>
    <w:multiLevelType w:val="singleLevel"/>
    <w:tmpl w:val="BBBA63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9" w:hanging="369"/>
      </w:pPr>
      <w:rPr>
        <w:rFonts w:hint="eastAsia"/>
      </w:rPr>
    </w:lvl>
  </w:abstractNum>
  <w:abstractNum w:abstractNumId="9" w15:restartNumberingAfterBreak="0">
    <w:nsid w:val="FFFFFF89"/>
    <w:multiLevelType w:val="singleLevel"/>
    <w:tmpl w:val="551801AC"/>
    <w:lvl w:ilvl="0">
      <w:start w:val="1"/>
      <w:numFmt w:val="bullet"/>
      <w:pStyle w:val="a0"/>
      <w:lvlText w:val="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3E4427E6"/>
    <w:lvl w:ilvl="0">
      <w:start w:val="1"/>
      <w:numFmt w:val="chineseCountingThousand"/>
      <w:pStyle w:val="1"/>
      <w:suff w:val="nothing"/>
      <w:lvlText w:val="%1、"/>
      <w:lvlJc w:val="left"/>
      <w:pPr>
        <w:ind w:left="369" w:hanging="369"/>
      </w:pPr>
      <w:rPr>
        <w:rFonts w:hint="eastAsia"/>
      </w:rPr>
    </w:lvl>
    <w:lvl w:ilvl="1">
      <w:start w:val="1"/>
      <w:numFmt w:val="chineseCountingThousand"/>
      <w:pStyle w:val="21"/>
      <w:suff w:val="nothing"/>
      <w:lvlText w:val="（%2）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"/>
      <w:pStyle w:val="30"/>
      <w:suff w:val="nothing"/>
      <w:lvlText w:val="%3."/>
      <w:lvlJc w:val="left"/>
      <w:pPr>
        <w:ind w:left="794" w:hanging="227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1276" w:hanging="709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1446" w:hanging="425"/>
      </w:pPr>
      <w:rPr>
        <w:rFonts w:hint="eastAsia"/>
      </w:rPr>
    </w:lvl>
    <w:lvl w:ilvl="5">
      <w:start w:val="1"/>
      <w:numFmt w:val="upperLetter"/>
      <w:pStyle w:val="6"/>
      <w:suff w:val="nothing"/>
      <w:lvlText w:val="%6."/>
      <w:lvlJc w:val="left"/>
      <w:pPr>
        <w:ind w:left="1701" w:hanging="283"/>
      </w:pPr>
      <w:rPr>
        <w:rFonts w:hint="eastAsia"/>
      </w:rPr>
    </w:lvl>
    <w:lvl w:ilvl="6">
      <w:start w:val="1"/>
      <w:numFmt w:val="lowerLetter"/>
      <w:pStyle w:val="7"/>
      <w:suff w:val="nothing"/>
      <w:lvlText w:val="%7."/>
      <w:lvlJc w:val="left"/>
      <w:pPr>
        <w:ind w:left="1899" w:hanging="198"/>
      </w:pPr>
      <w:rPr>
        <w:rFonts w:hint="eastAsia"/>
      </w:rPr>
    </w:lvl>
    <w:lvl w:ilvl="7">
      <w:start w:val="1"/>
      <w:numFmt w:val="lowerRoman"/>
      <w:pStyle w:val="8"/>
      <w:suff w:val="space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bullet"/>
      <w:pStyle w:val="9"/>
      <w:lvlText w:val=""/>
      <w:lvlJc w:val="left"/>
      <w:pPr>
        <w:tabs>
          <w:tab w:val="num" w:pos="2628"/>
        </w:tabs>
        <w:ind w:left="2552" w:hanging="284"/>
      </w:pPr>
      <w:rPr>
        <w:rFonts w:ascii="Wingdings" w:hAnsi="Wingdings" w:hint="default"/>
      </w:rPr>
    </w:lvl>
  </w:abstractNum>
  <w:abstractNum w:abstractNumId="11" w15:restartNumberingAfterBreak="0">
    <w:nsid w:val="3B833E0C"/>
    <w:multiLevelType w:val="hybridMultilevel"/>
    <w:tmpl w:val="140EBE2C"/>
    <w:lvl w:ilvl="0" w:tplc="E4A2B0D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4B4125"/>
    <w:multiLevelType w:val="multilevel"/>
    <w:tmpl w:val="A05EA672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suff w:val="space"/>
      <w:lvlText w:val="%1.%2.%3.%4.%5.%6.%7.%8.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suff w:val="space"/>
      <w:lvlText w:val="%1.%2.%3.%4.%5.%6.%7.%8.%9.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69EB1B6B"/>
    <w:multiLevelType w:val="hybridMultilevel"/>
    <w:tmpl w:val="0CC42FDC"/>
    <w:lvl w:ilvl="0" w:tplc="B524A1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E7618A"/>
    <w:multiLevelType w:val="multilevel"/>
    <w:tmpl w:val="E262540C"/>
    <w:lvl w:ilvl="0">
      <w:start w:val="1"/>
      <w:numFmt w:val="chineseCountingThousand"/>
      <w:suff w:val="space"/>
      <w:lvlText w:val="%1.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454" w:hanging="244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907" w:hanging="340"/>
      </w:pPr>
      <w:rPr>
        <w:rFonts w:hint="eastAsia"/>
      </w:rPr>
    </w:lvl>
    <w:lvl w:ilvl="3">
      <w:start w:val="1"/>
      <w:numFmt w:val="decimal"/>
      <w:suff w:val="space"/>
      <w:lvlText w:val="%4)"/>
      <w:lvlJc w:val="left"/>
      <w:pPr>
        <w:ind w:left="1134" w:hanging="283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1418" w:hanging="284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778"/>
        </w:tabs>
        <w:ind w:left="1701" w:hanging="283"/>
      </w:pPr>
      <w:rPr>
        <w:rFonts w:hint="eastAsia"/>
      </w:rPr>
    </w:lvl>
    <w:lvl w:ilvl="6">
      <w:start w:val="1"/>
      <w:numFmt w:val="upperRoman"/>
      <w:suff w:val="space"/>
      <w:lvlText w:val="%7."/>
      <w:lvlJc w:val="left"/>
      <w:pPr>
        <w:ind w:left="1985" w:hanging="284"/>
      </w:pPr>
      <w:rPr>
        <w:rFonts w:hint="eastAsia"/>
      </w:rPr>
    </w:lvl>
    <w:lvl w:ilvl="7">
      <w:start w:val="1"/>
      <w:numFmt w:val="lowerRoman"/>
      <w:suff w:val="space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bullet"/>
      <w:lvlText w:val=""/>
      <w:lvlJc w:val="left"/>
      <w:pPr>
        <w:tabs>
          <w:tab w:val="num" w:pos="2628"/>
        </w:tabs>
        <w:ind w:left="2552" w:hanging="284"/>
      </w:pPr>
      <w:rPr>
        <w:rFonts w:ascii="Wingdings" w:hAnsi="Wingdings" w:hint="default"/>
      </w:rPr>
    </w:lvl>
  </w:abstractNum>
  <w:num w:numId="1" w16cid:durableId="618999661">
    <w:abstractNumId w:val="9"/>
  </w:num>
  <w:num w:numId="2" w16cid:durableId="385446150">
    <w:abstractNumId w:val="7"/>
  </w:num>
  <w:num w:numId="3" w16cid:durableId="979311586">
    <w:abstractNumId w:val="6"/>
  </w:num>
  <w:num w:numId="4" w16cid:durableId="1678576494">
    <w:abstractNumId w:val="3"/>
  </w:num>
  <w:num w:numId="5" w16cid:durableId="565650450">
    <w:abstractNumId w:val="10"/>
  </w:num>
  <w:num w:numId="6" w16cid:durableId="1950549567">
    <w:abstractNumId w:val="8"/>
  </w:num>
  <w:num w:numId="7" w16cid:durableId="1449664702">
    <w:abstractNumId w:val="14"/>
  </w:num>
  <w:num w:numId="8" w16cid:durableId="1558007790">
    <w:abstractNumId w:val="10"/>
  </w:num>
  <w:num w:numId="9" w16cid:durableId="745304671">
    <w:abstractNumId w:val="10"/>
  </w:num>
  <w:num w:numId="10" w16cid:durableId="1825580900">
    <w:abstractNumId w:val="10"/>
  </w:num>
  <w:num w:numId="11" w16cid:durableId="1588734675">
    <w:abstractNumId w:val="2"/>
  </w:num>
  <w:num w:numId="12" w16cid:durableId="650867858">
    <w:abstractNumId w:val="1"/>
  </w:num>
  <w:num w:numId="13" w16cid:durableId="1490096797">
    <w:abstractNumId w:val="0"/>
  </w:num>
  <w:num w:numId="14" w16cid:durableId="840001013">
    <w:abstractNumId w:val="5"/>
  </w:num>
  <w:num w:numId="15" w16cid:durableId="570122233">
    <w:abstractNumId w:val="4"/>
  </w:num>
  <w:num w:numId="16" w16cid:durableId="581794525">
    <w:abstractNumId w:val="12"/>
  </w:num>
  <w:num w:numId="17" w16cid:durableId="1443190987">
    <w:abstractNumId w:val="10"/>
  </w:num>
  <w:num w:numId="18" w16cid:durableId="821115292">
    <w:abstractNumId w:val="9"/>
  </w:num>
  <w:num w:numId="19" w16cid:durableId="1377774575">
    <w:abstractNumId w:val="10"/>
  </w:num>
  <w:num w:numId="20" w16cid:durableId="964434382">
    <w:abstractNumId w:val="10"/>
  </w:num>
  <w:num w:numId="21" w16cid:durableId="758405029">
    <w:abstractNumId w:val="11"/>
  </w:num>
  <w:num w:numId="22" w16cid:durableId="327831450">
    <w:abstractNumId w:val="10"/>
  </w:num>
  <w:num w:numId="23" w16cid:durableId="311913502">
    <w:abstractNumId w:val="13"/>
  </w:num>
  <w:num w:numId="24" w16cid:durableId="2012684932">
    <w:abstractNumId w:val="2"/>
  </w:num>
  <w:num w:numId="25" w16cid:durableId="1344472413">
    <w:abstractNumId w:val="1"/>
  </w:num>
  <w:num w:numId="26" w16cid:durableId="2099980">
    <w:abstractNumId w:val="0"/>
  </w:num>
  <w:num w:numId="27" w16cid:durableId="40444883">
    <w:abstractNumId w:val="5"/>
  </w:num>
  <w:num w:numId="28" w16cid:durableId="320239282">
    <w:abstractNumId w:val="4"/>
  </w:num>
  <w:num w:numId="29" w16cid:durableId="1270576838">
    <w:abstractNumId w:val="2"/>
  </w:num>
  <w:num w:numId="30" w16cid:durableId="1554390302">
    <w:abstractNumId w:val="1"/>
  </w:num>
  <w:num w:numId="31" w16cid:durableId="850098580">
    <w:abstractNumId w:val="0"/>
  </w:num>
  <w:num w:numId="32" w16cid:durableId="1947350909">
    <w:abstractNumId w:val="5"/>
  </w:num>
  <w:num w:numId="33" w16cid:durableId="2006391517">
    <w:abstractNumId w:val="4"/>
  </w:num>
  <w:num w:numId="34" w16cid:durableId="1405835568">
    <w:abstractNumId w:val="2"/>
  </w:num>
  <w:num w:numId="35" w16cid:durableId="1544559789">
    <w:abstractNumId w:val="1"/>
  </w:num>
  <w:num w:numId="36" w16cid:durableId="1457527210">
    <w:abstractNumId w:val="0"/>
  </w:num>
  <w:num w:numId="37" w16cid:durableId="975254486">
    <w:abstractNumId w:val="5"/>
  </w:num>
  <w:num w:numId="38" w16cid:durableId="1331445680">
    <w:abstractNumId w:val="4"/>
  </w:num>
  <w:num w:numId="39" w16cid:durableId="365448178">
    <w:abstractNumId w:val="2"/>
  </w:num>
  <w:num w:numId="40" w16cid:durableId="1098722004">
    <w:abstractNumId w:val="1"/>
  </w:num>
  <w:num w:numId="41" w16cid:durableId="842086861">
    <w:abstractNumId w:val="0"/>
  </w:num>
  <w:num w:numId="42" w16cid:durableId="562375982">
    <w:abstractNumId w:val="5"/>
  </w:num>
  <w:num w:numId="43" w16cid:durableId="12847809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7F"/>
    <w:rsid w:val="00024C64"/>
    <w:rsid w:val="00032D35"/>
    <w:rsid w:val="00040317"/>
    <w:rsid w:val="000477A9"/>
    <w:rsid w:val="000B7EE8"/>
    <w:rsid w:val="000C4123"/>
    <w:rsid w:val="000E3FF0"/>
    <w:rsid w:val="001045C8"/>
    <w:rsid w:val="001228E8"/>
    <w:rsid w:val="0013012F"/>
    <w:rsid w:val="00134E7A"/>
    <w:rsid w:val="00146D2D"/>
    <w:rsid w:val="00147DFB"/>
    <w:rsid w:val="00157F25"/>
    <w:rsid w:val="00163EAF"/>
    <w:rsid w:val="001802FD"/>
    <w:rsid w:val="00194CC2"/>
    <w:rsid w:val="001C7733"/>
    <w:rsid w:val="001D5F6F"/>
    <w:rsid w:val="001E029A"/>
    <w:rsid w:val="001E69BB"/>
    <w:rsid w:val="001E76B7"/>
    <w:rsid w:val="001F6A7E"/>
    <w:rsid w:val="002025B0"/>
    <w:rsid w:val="00225226"/>
    <w:rsid w:val="0023761A"/>
    <w:rsid w:val="0024653D"/>
    <w:rsid w:val="00264283"/>
    <w:rsid w:val="00266145"/>
    <w:rsid w:val="00272FB6"/>
    <w:rsid w:val="002814F1"/>
    <w:rsid w:val="00294F95"/>
    <w:rsid w:val="002A6A83"/>
    <w:rsid w:val="002C6FA1"/>
    <w:rsid w:val="002E5F04"/>
    <w:rsid w:val="002F0EE5"/>
    <w:rsid w:val="003125C8"/>
    <w:rsid w:val="003134D9"/>
    <w:rsid w:val="0032158A"/>
    <w:rsid w:val="00322E84"/>
    <w:rsid w:val="003364FA"/>
    <w:rsid w:val="003403AD"/>
    <w:rsid w:val="00340757"/>
    <w:rsid w:val="003432BD"/>
    <w:rsid w:val="003437F1"/>
    <w:rsid w:val="00355A5E"/>
    <w:rsid w:val="003742BC"/>
    <w:rsid w:val="00384B1D"/>
    <w:rsid w:val="003856BB"/>
    <w:rsid w:val="00390472"/>
    <w:rsid w:val="003A3D59"/>
    <w:rsid w:val="003A4C2F"/>
    <w:rsid w:val="003C391D"/>
    <w:rsid w:val="003C3DD1"/>
    <w:rsid w:val="003C6925"/>
    <w:rsid w:val="003D0204"/>
    <w:rsid w:val="003D7819"/>
    <w:rsid w:val="003E6E0B"/>
    <w:rsid w:val="003E74D5"/>
    <w:rsid w:val="003F57A9"/>
    <w:rsid w:val="0043317F"/>
    <w:rsid w:val="004427BB"/>
    <w:rsid w:val="00460B3C"/>
    <w:rsid w:val="00477BD6"/>
    <w:rsid w:val="00480C8A"/>
    <w:rsid w:val="004811EB"/>
    <w:rsid w:val="00484221"/>
    <w:rsid w:val="004860B1"/>
    <w:rsid w:val="004A0C37"/>
    <w:rsid w:val="004A0FD1"/>
    <w:rsid w:val="004A31F0"/>
    <w:rsid w:val="004E2D9A"/>
    <w:rsid w:val="00502926"/>
    <w:rsid w:val="005054CC"/>
    <w:rsid w:val="0052488D"/>
    <w:rsid w:val="005311EF"/>
    <w:rsid w:val="00534FB6"/>
    <w:rsid w:val="00563EC0"/>
    <w:rsid w:val="005672F4"/>
    <w:rsid w:val="005725ED"/>
    <w:rsid w:val="0057287E"/>
    <w:rsid w:val="0059071C"/>
    <w:rsid w:val="00593344"/>
    <w:rsid w:val="005A0983"/>
    <w:rsid w:val="005C6DB5"/>
    <w:rsid w:val="005E51F7"/>
    <w:rsid w:val="00630931"/>
    <w:rsid w:val="006574B2"/>
    <w:rsid w:val="00675E02"/>
    <w:rsid w:val="0068280D"/>
    <w:rsid w:val="00686396"/>
    <w:rsid w:val="006A3A63"/>
    <w:rsid w:val="006A738E"/>
    <w:rsid w:val="006B2E0A"/>
    <w:rsid w:val="006D6F7D"/>
    <w:rsid w:val="006D7D7C"/>
    <w:rsid w:val="006E30C2"/>
    <w:rsid w:val="006E3D08"/>
    <w:rsid w:val="006F2399"/>
    <w:rsid w:val="00704040"/>
    <w:rsid w:val="00716A56"/>
    <w:rsid w:val="00717692"/>
    <w:rsid w:val="00725FD8"/>
    <w:rsid w:val="00753CB9"/>
    <w:rsid w:val="00754583"/>
    <w:rsid w:val="0078137C"/>
    <w:rsid w:val="007A7DDA"/>
    <w:rsid w:val="007B1A45"/>
    <w:rsid w:val="007C0452"/>
    <w:rsid w:val="007E37B6"/>
    <w:rsid w:val="00821714"/>
    <w:rsid w:val="0084189F"/>
    <w:rsid w:val="008514BF"/>
    <w:rsid w:val="00882ADF"/>
    <w:rsid w:val="00896264"/>
    <w:rsid w:val="008A07CC"/>
    <w:rsid w:val="008B1753"/>
    <w:rsid w:val="008D57C1"/>
    <w:rsid w:val="00907D93"/>
    <w:rsid w:val="009235F3"/>
    <w:rsid w:val="00933479"/>
    <w:rsid w:val="009373F4"/>
    <w:rsid w:val="00950AF1"/>
    <w:rsid w:val="009643EC"/>
    <w:rsid w:val="00971484"/>
    <w:rsid w:val="0098676D"/>
    <w:rsid w:val="009D0FFF"/>
    <w:rsid w:val="009D54B6"/>
    <w:rsid w:val="009E5FDC"/>
    <w:rsid w:val="009E61E9"/>
    <w:rsid w:val="009E6F63"/>
    <w:rsid w:val="00A32771"/>
    <w:rsid w:val="00A34785"/>
    <w:rsid w:val="00A36344"/>
    <w:rsid w:val="00A63C0C"/>
    <w:rsid w:val="00A66F83"/>
    <w:rsid w:val="00A71750"/>
    <w:rsid w:val="00A96EAC"/>
    <w:rsid w:val="00AC3A95"/>
    <w:rsid w:val="00AC5534"/>
    <w:rsid w:val="00AC5A05"/>
    <w:rsid w:val="00AD42A6"/>
    <w:rsid w:val="00AD6E2E"/>
    <w:rsid w:val="00AF3A65"/>
    <w:rsid w:val="00AF3F46"/>
    <w:rsid w:val="00B052EC"/>
    <w:rsid w:val="00B10CA3"/>
    <w:rsid w:val="00B14ED2"/>
    <w:rsid w:val="00B27CFC"/>
    <w:rsid w:val="00B365A9"/>
    <w:rsid w:val="00B50302"/>
    <w:rsid w:val="00B53BA8"/>
    <w:rsid w:val="00B72D28"/>
    <w:rsid w:val="00B76710"/>
    <w:rsid w:val="00B8471C"/>
    <w:rsid w:val="00B851A1"/>
    <w:rsid w:val="00BA0B9B"/>
    <w:rsid w:val="00BB37C6"/>
    <w:rsid w:val="00BC16C8"/>
    <w:rsid w:val="00BC1A87"/>
    <w:rsid w:val="00C27593"/>
    <w:rsid w:val="00C44A41"/>
    <w:rsid w:val="00C519B4"/>
    <w:rsid w:val="00C91981"/>
    <w:rsid w:val="00CB2D3B"/>
    <w:rsid w:val="00CB50A2"/>
    <w:rsid w:val="00CC69C6"/>
    <w:rsid w:val="00CD55E5"/>
    <w:rsid w:val="00CD79C7"/>
    <w:rsid w:val="00D7181B"/>
    <w:rsid w:val="00D762DB"/>
    <w:rsid w:val="00D84C71"/>
    <w:rsid w:val="00DB01F7"/>
    <w:rsid w:val="00DB5A3C"/>
    <w:rsid w:val="00DB7803"/>
    <w:rsid w:val="00DE5F6C"/>
    <w:rsid w:val="00E034C0"/>
    <w:rsid w:val="00E13B01"/>
    <w:rsid w:val="00E1798C"/>
    <w:rsid w:val="00E328B4"/>
    <w:rsid w:val="00E341B7"/>
    <w:rsid w:val="00E40577"/>
    <w:rsid w:val="00E42676"/>
    <w:rsid w:val="00E45BFE"/>
    <w:rsid w:val="00E555F8"/>
    <w:rsid w:val="00E67088"/>
    <w:rsid w:val="00E73320"/>
    <w:rsid w:val="00E93130"/>
    <w:rsid w:val="00EB7377"/>
    <w:rsid w:val="00EC5E3B"/>
    <w:rsid w:val="00EC6C06"/>
    <w:rsid w:val="00EF0AB9"/>
    <w:rsid w:val="00F006C3"/>
    <w:rsid w:val="00F02599"/>
    <w:rsid w:val="00F07C43"/>
    <w:rsid w:val="00F11966"/>
    <w:rsid w:val="00F31C88"/>
    <w:rsid w:val="00F6781C"/>
    <w:rsid w:val="00F81D37"/>
    <w:rsid w:val="00F928C3"/>
    <w:rsid w:val="00FA4755"/>
    <w:rsid w:val="00FC2C82"/>
    <w:rsid w:val="00FE6550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ED7A4B"/>
  <w15:chartTrackingRefBased/>
  <w15:docId w15:val="{72DDFDFE-F9D9-4874-AD53-AE9E6653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/>
    <w:lsdException w:name="List Bullet" w:qFormat="1"/>
    <w:lsdException w:name="Title" w:qFormat="1"/>
    <w:lsdException w:name="Signatur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D7D7C"/>
    <w:pPr>
      <w:widowControl w:val="0"/>
      <w:snapToGrid w:val="0"/>
      <w:spacing w:line="288" w:lineRule="auto"/>
      <w:jc w:val="both"/>
    </w:pPr>
    <w:rPr>
      <w:rFonts w:eastAsia="仿宋"/>
      <w:color w:val="000000"/>
      <w:kern w:val="2"/>
      <w:sz w:val="30"/>
      <w:szCs w:val="24"/>
    </w:rPr>
  </w:style>
  <w:style w:type="paragraph" w:styleId="1">
    <w:name w:val="heading 1"/>
    <w:basedOn w:val="a1"/>
    <w:next w:val="a2"/>
    <w:link w:val="10"/>
    <w:qFormat/>
    <w:rsid w:val="00C27593"/>
    <w:pPr>
      <w:keepNext/>
      <w:numPr>
        <w:numId w:val="5"/>
      </w:numPr>
      <w:overflowPunct w:val="0"/>
      <w:autoSpaceDE w:val="0"/>
      <w:autoSpaceDN w:val="0"/>
      <w:spacing w:before="120" w:after="6" w:line="360" w:lineRule="auto"/>
      <w:textAlignment w:val="baseline"/>
      <w:outlineLvl w:val="0"/>
    </w:pPr>
    <w:rPr>
      <w:rFonts w:hAnsi="Arial"/>
      <w:b/>
    </w:rPr>
  </w:style>
  <w:style w:type="paragraph" w:styleId="21">
    <w:name w:val="heading 2"/>
    <w:basedOn w:val="1"/>
    <w:next w:val="a2"/>
    <w:link w:val="22"/>
    <w:qFormat/>
    <w:rsid w:val="00C27593"/>
    <w:pPr>
      <w:keepNext w:val="0"/>
      <w:numPr>
        <w:ilvl w:val="1"/>
        <w:numId w:val="22"/>
      </w:numPr>
      <w:spacing w:before="40" w:after="40" w:line="288" w:lineRule="auto"/>
      <w:outlineLvl w:val="1"/>
    </w:pPr>
    <w:rPr>
      <w:b w:val="0"/>
    </w:rPr>
  </w:style>
  <w:style w:type="paragraph" w:styleId="30">
    <w:name w:val="heading 3"/>
    <w:basedOn w:val="21"/>
    <w:next w:val="a2"/>
    <w:qFormat/>
    <w:rsid w:val="00C27593"/>
    <w:pPr>
      <w:numPr>
        <w:ilvl w:val="2"/>
      </w:numPr>
      <w:outlineLvl w:val="2"/>
    </w:pPr>
  </w:style>
  <w:style w:type="paragraph" w:styleId="4">
    <w:name w:val="heading 4"/>
    <w:basedOn w:val="30"/>
    <w:next w:val="a2"/>
    <w:qFormat/>
    <w:rsid w:val="00C27593"/>
    <w:pPr>
      <w:numPr>
        <w:ilvl w:val="3"/>
      </w:numPr>
      <w:outlineLvl w:val="3"/>
    </w:pPr>
  </w:style>
  <w:style w:type="paragraph" w:styleId="5">
    <w:name w:val="heading 5"/>
    <w:basedOn w:val="4"/>
    <w:next w:val="a2"/>
    <w:link w:val="50"/>
    <w:qFormat/>
    <w:rsid w:val="00C27593"/>
    <w:pPr>
      <w:numPr>
        <w:ilvl w:val="4"/>
      </w:numPr>
      <w:spacing w:before="0" w:after="0"/>
      <w:outlineLvl w:val="4"/>
    </w:pPr>
    <w:rPr>
      <w:kern w:val="28"/>
    </w:rPr>
  </w:style>
  <w:style w:type="paragraph" w:styleId="6">
    <w:name w:val="heading 6"/>
    <w:basedOn w:val="5"/>
    <w:next w:val="a2"/>
    <w:qFormat/>
    <w:rsid w:val="00C27593"/>
    <w:pPr>
      <w:numPr>
        <w:ilvl w:val="5"/>
      </w:numPr>
      <w:overflowPunct/>
      <w:autoSpaceDE/>
      <w:autoSpaceDN/>
      <w:textAlignment w:val="auto"/>
      <w:outlineLvl w:val="5"/>
    </w:pPr>
    <w:rPr>
      <w:kern w:val="0"/>
    </w:rPr>
  </w:style>
  <w:style w:type="paragraph" w:styleId="7">
    <w:name w:val="heading 7"/>
    <w:basedOn w:val="6"/>
    <w:next w:val="a2"/>
    <w:qFormat/>
    <w:rsid w:val="00C27593"/>
    <w:pPr>
      <w:keepLines/>
      <w:numPr>
        <w:ilvl w:val="6"/>
      </w:numPr>
      <w:outlineLvl w:val="6"/>
    </w:pPr>
  </w:style>
  <w:style w:type="paragraph" w:styleId="8">
    <w:name w:val="heading 8"/>
    <w:basedOn w:val="7"/>
    <w:next w:val="a2"/>
    <w:qFormat/>
    <w:rsid w:val="00C27593"/>
    <w:pPr>
      <w:numPr>
        <w:ilvl w:val="7"/>
      </w:numPr>
      <w:outlineLvl w:val="7"/>
    </w:pPr>
  </w:style>
  <w:style w:type="paragraph" w:styleId="9">
    <w:name w:val="heading 9"/>
    <w:basedOn w:val="8"/>
    <w:next w:val="a2"/>
    <w:qFormat/>
    <w:rsid w:val="00C27593"/>
    <w:pPr>
      <w:numPr>
        <w:ilvl w:val="8"/>
      </w:numPr>
      <w:spacing w:before="240" w:after="64" w:line="320" w:lineRule="auto"/>
      <w:outlineLvl w:val="8"/>
    </w:pPr>
    <w:rPr>
      <w:rFonts w:ascii="Arial" w:eastAsia="黑体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正文首行缩进"/>
    <w:basedOn w:val="a1"/>
    <w:qFormat/>
    <w:rsid w:val="001802FD"/>
    <w:pPr>
      <w:ind w:firstLineChars="200" w:firstLine="600"/>
    </w:pPr>
    <w:rPr>
      <w:rFonts w:cs="宋体"/>
      <w:szCs w:val="20"/>
    </w:rPr>
  </w:style>
  <w:style w:type="character" w:customStyle="1" w:styleId="10">
    <w:name w:val="标题 1 字符"/>
    <w:link w:val="1"/>
    <w:rsid w:val="00C27593"/>
    <w:rPr>
      <w:rFonts w:eastAsia="仿宋" w:hAnsi="Arial"/>
      <w:b/>
      <w:color w:val="000000"/>
      <w:kern w:val="2"/>
      <w:sz w:val="30"/>
      <w:szCs w:val="24"/>
    </w:rPr>
  </w:style>
  <w:style w:type="character" w:customStyle="1" w:styleId="50">
    <w:name w:val="标题 5 字符"/>
    <w:link w:val="5"/>
    <w:rsid w:val="003432BD"/>
    <w:rPr>
      <w:rFonts w:eastAsia="仿宋_GB2312" w:hAnsi="Arial"/>
      <w:color w:val="000000"/>
      <w:kern w:val="28"/>
      <w:sz w:val="30"/>
      <w:szCs w:val="24"/>
    </w:rPr>
  </w:style>
  <w:style w:type="paragraph" w:styleId="a6">
    <w:name w:val="footer"/>
    <w:basedOn w:val="a1"/>
    <w:pPr>
      <w:pBdr>
        <w:top w:val="single" w:sz="4" w:space="1" w:color="auto"/>
      </w:pBdr>
      <w:tabs>
        <w:tab w:val="center" w:pos="4800"/>
        <w:tab w:val="right" w:pos="9600"/>
      </w:tabs>
      <w:jc w:val="left"/>
    </w:pPr>
    <w:rPr>
      <w:sz w:val="18"/>
    </w:rPr>
  </w:style>
  <w:style w:type="paragraph" w:styleId="a7">
    <w:name w:val="Title"/>
    <w:basedOn w:val="a1"/>
    <w:next w:val="1"/>
    <w:link w:val="a8"/>
    <w:qFormat/>
    <w:rsid w:val="00A71750"/>
    <w:pPr>
      <w:widowControl/>
      <w:spacing w:before="6" w:after="6" w:line="360" w:lineRule="auto"/>
      <w:jc w:val="center"/>
      <w:outlineLvl w:val="0"/>
    </w:pPr>
    <w:rPr>
      <w:rFonts w:ascii="Arial" w:eastAsia="华文宋体" w:hAnsi="Arial"/>
      <w:b/>
      <w:kern w:val="0"/>
      <w:sz w:val="44"/>
    </w:rPr>
  </w:style>
  <w:style w:type="character" w:customStyle="1" w:styleId="a8">
    <w:name w:val="标题 字符"/>
    <w:link w:val="a7"/>
    <w:rsid w:val="00147DFB"/>
    <w:rPr>
      <w:rFonts w:ascii="Arial" w:eastAsia="华文宋体" w:hAnsi="Arial"/>
      <w:b/>
      <w:color w:val="000000"/>
      <w:sz w:val="44"/>
      <w:szCs w:val="24"/>
    </w:rPr>
  </w:style>
  <w:style w:type="paragraph" w:styleId="a0">
    <w:name w:val="List Bullet"/>
    <w:basedOn w:val="a1"/>
    <w:autoRedefine/>
    <w:qFormat/>
    <w:rsid w:val="006D7D7C"/>
    <w:pPr>
      <w:numPr>
        <w:numId w:val="18"/>
      </w:numPr>
      <w:spacing w:before="6" w:after="6"/>
    </w:pPr>
  </w:style>
  <w:style w:type="paragraph" w:styleId="20">
    <w:name w:val="List Bullet 2"/>
    <w:basedOn w:val="a0"/>
    <w:autoRedefine/>
    <w:rsid w:val="002F0EE5"/>
    <w:pPr>
      <w:numPr>
        <w:numId w:val="2"/>
      </w:numPr>
      <w:spacing w:beforeLines="2" w:afterLines="2"/>
    </w:pPr>
  </w:style>
  <w:style w:type="paragraph" w:styleId="a9">
    <w:name w:val="Body Text Indent"/>
    <w:basedOn w:val="a1"/>
    <w:pPr>
      <w:spacing w:after="120"/>
      <w:ind w:left="420"/>
    </w:pPr>
  </w:style>
  <w:style w:type="paragraph" w:customStyle="1" w:styleId="23">
    <w:name w:val="正文首行缩进 2"/>
    <w:basedOn w:val="a9"/>
    <w:rsid w:val="0023761A"/>
    <w:pPr>
      <w:spacing w:before="6" w:after="6"/>
      <w:ind w:left="567" w:firstLine="510"/>
    </w:pPr>
  </w:style>
  <w:style w:type="paragraph" w:styleId="3">
    <w:name w:val="List Bullet 3"/>
    <w:basedOn w:val="20"/>
    <w:pPr>
      <w:numPr>
        <w:numId w:val="3"/>
      </w:numPr>
    </w:pPr>
  </w:style>
  <w:style w:type="paragraph" w:styleId="aa">
    <w:name w:val="header"/>
    <w:basedOn w:val="a1"/>
    <w:pPr>
      <w:pBdr>
        <w:bottom w:val="single" w:sz="6" w:space="1" w:color="auto"/>
      </w:pBdr>
      <w:tabs>
        <w:tab w:val="center" w:pos="4800"/>
        <w:tab w:val="right" w:pos="9600"/>
      </w:tabs>
      <w:spacing w:before="120" w:after="120" w:line="300" w:lineRule="auto"/>
      <w:jc w:val="left"/>
      <w:textAlignment w:val="center"/>
    </w:pPr>
    <w:rPr>
      <w:sz w:val="18"/>
    </w:rPr>
  </w:style>
  <w:style w:type="paragraph" w:customStyle="1" w:styleId="ab">
    <w:name w:val="表格文字"/>
    <w:basedOn w:val="a1"/>
    <w:rsid w:val="001D5F6F"/>
    <w:pPr>
      <w:spacing w:before="6" w:after="6"/>
      <w:jc w:val="center"/>
    </w:pPr>
    <w:rPr>
      <w:sz w:val="24"/>
    </w:rPr>
  </w:style>
  <w:style w:type="paragraph" w:customStyle="1" w:styleId="ac">
    <w:name w:val="图注"/>
    <w:basedOn w:val="a1"/>
    <w:rsid w:val="00340757"/>
    <w:pPr>
      <w:spacing w:before="6" w:after="6"/>
      <w:jc w:val="center"/>
    </w:pPr>
    <w:rPr>
      <w:b/>
      <w:sz w:val="28"/>
    </w:rPr>
  </w:style>
  <w:style w:type="paragraph" w:styleId="ad">
    <w:name w:val="Signature"/>
    <w:basedOn w:val="a1"/>
    <w:link w:val="11"/>
    <w:qFormat/>
    <w:rsid w:val="006D7D7C"/>
    <w:pPr>
      <w:spacing w:before="6" w:after="6" w:line="240" w:lineRule="auto"/>
      <w:ind w:left="4321"/>
      <w:jc w:val="center"/>
    </w:pPr>
  </w:style>
  <w:style w:type="character" w:customStyle="1" w:styleId="11">
    <w:name w:val="签名 字符1"/>
    <w:link w:val="ad"/>
    <w:rsid w:val="006D7D7C"/>
    <w:rPr>
      <w:rFonts w:eastAsia="仿宋"/>
      <w:color w:val="000000"/>
      <w:kern w:val="2"/>
      <w:sz w:val="30"/>
      <w:szCs w:val="24"/>
    </w:rPr>
  </w:style>
  <w:style w:type="paragraph" w:styleId="a">
    <w:name w:val="List Number"/>
    <w:basedOn w:val="a1"/>
    <w:rsid w:val="009E5FDC"/>
    <w:pPr>
      <w:numPr>
        <w:numId w:val="6"/>
      </w:numPr>
      <w:spacing w:before="6" w:after="6"/>
    </w:pPr>
  </w:style>
  <w:style w:type="paragraph" w:styleId="2">
    <w:name w:val="List Number 2"/>
    <w:basedOn w:val="a1"/>
    <w:rsid w:val="005054CC"/>
    <w:pPr>
      <w:numPr>
        <w:numId w:val="4"/>
      </w:numPr>
      <w:spacing w:before="6" w:after="6"/>
    </w:pPr>
  </w:style>
  <w:style w:type="character" w:customStyle="1" w:styleId="ae">
    <w:name w:val="上标"/>
    <w:rsid w:val="00FF360C"/>
    <w:rPr>
      <w:vertAlign w:val="superscript"/>
    </w:rPr>
  </w:style>
  <w:style w:type="table" w:styleId="af">
    <w:name w:val="Table Grid"/>
    <w:basedOn w:val="a4"/>
    <w:rsid w:val="005C6DB5"/>
    <w:pPr>
      <w:widowControl w:val="0"/>
      <w:snapToGrid w:val="0"/>
      <w:spacing w:beforeLines="2" w:before="2" w:afterLines="2" w:after="2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下标"/>
    <w:rsid w:val="006D6F7D"/>
    <w:rPr>
      <w:vertAlign w:val="subscript"/>
    </w:rPr>
  </w:style>
  <w:style w:type="character" w:styleId="af1">
    <w:name w:val="Strong"/>
    <w:qFormat/>
    <w:rsid w:val="004811EB"/>
    <w:rPr>
      <w:rFonts w:eastAsia="黑体"/>
      <w:b/>
      <w:bCs/>
    </w:rPr>
  </w:style>
  <w:style w:type="character" w:styleId="af2">
    <w:name w:val="footnote reference"/>
    <w:rsid w:val="00FF360C"/>
    <w:rPr>
      <w:vertAlign w:val="superscript"/>
    </w:rPr>
  </w:style>
  <w:style w:type="paragraph" w:customStyle="1" w:styleId="af3">
    <w:basedOn w:val="a1"/>
    <w:next w:val="a1"/>
    <w:rsid w:val="003E6E0B"/>
    <w:pPr>
      <w:spacing w:before="6" w:after="6"/>
      <w:ind w:firstLineChars="200" w:firstLine="560"/>
    </w:pPr>
    <w:rPr>
      <w:rFonts w:eastAsia="宋体"/>
      <w:sz w:val="28"/>
    </w:rPr>
  </w:style>
  <w:style w:type="paragraph" w:customStyle="1" w:styleId="af4">
    <w:basedOn w:val="a1"/>
    <w:next w:val="a1"/>
    <w:qFormat/>
    <w:rsid w:val="006D7D7C"/>
    <w:pPr>
      <w:spacing w:before="6" w:after="6"/>
      <w:ind w:firstLineChars="200" w:firstLine="600"/>
    </w:pPr>
  </w:style>
  <w:style w:type="character" w:customStyle="1" w:styleId="af5">
    <w:name w:val="签名 字符"/>
    <w:rsid w:val="003F57A9"/>
    <w:rPr>
      <w:color w:val="000000"/>
      <w:kern w:val="2"/>
      <w:sz w:val="28"/>
      <w:szCs w:val="24"/>
    </w:rPr>
  </w:style>
  <w:style w:type="character" w:customStyle="1" w:styleId="22">
    <w:name w:val="标题 2 字符"/>
    <w:link w:val="21"/>
    <w:rsid w:val="0043317F"/>
    <w:rPr>
      <w:rFonts w:eastAsia="仿宋" w:hAnsi="Arial"/>
      <w:color w:val="000000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ym\Templates\&#25919;&#242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C5FA-D430-4F8D-B90E-CD402BC0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政府.dot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成都工业学院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4</cp:revision>
  <cp:lastPrinted>1899-12-31T16:00:00Z</cp:lastPrinted>
  <dcterms:created xsi:type="dcterms:W3CDTF">2022-01-09T01:26:00Z</dcterms:created>
  <dcterms:modified xsi:type="dcterms:W3CDTF">2022-01-09T01:26:00Z</dcterms:modified>
</cp:coreProperties>
</file>